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8B" w:rsidRPr="00FC358B" w:rsidRDefault="00FC358B" w:rsidP="00FC35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C358B">
        <w:rPr>
          <w:rFonts w:ascii="Times New Roman" w:eastAsia="Times New Roman" w:hAnsi="Times New Roman" w:cs="Times New Roman"/>
          <w:b/>
          <w:bCs/>
          <w:sz w:val="36"/>
          <w:szCs w:val="36"/>
          <w:lang w:eastAsia="ru-RU"/>
        </w:rPr>
        <w:t>Письмо Минтруда России от 15.10.2012 № 18-2/10/1-2088 «Об обзоре типовых случаев конфликта интересов на государственной службе Российской Федерации и порядке их урегулирования»</w:t>
      </w:r>
    </w:p>
    <w:p w:rsidR="00FC358B" w:rsidRPr="00FC358B" w:rsidRDefault="00FC358B" w:rsidP="00FC35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w:t>
      </w:r>
    </w:p>
    <w:p w:rsidR="00FC358B" w:rsidRPr="00FC358B" w:rsidRDefault="00FC358B" w:rsidP="00FC35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4"/>
          <w:szCs w:val="24"/>
          <w:lang w:eastAsia="ru-RU"/>
        </w:rPr>
        <w:t>МИНИСТЕРСТВО ТРУДА И СОЦИАЛЬНОЙ ЗАЩИТЫ РОССИЙСКОЙ ФЕДЕРАЦИИ</w:t>
      </w:r>
    </w:p>
    <w:p w:rsidR="00FC358B" w:rsidRPr="00FC358B" w:rsidRDefault="00FC358B" w:rsidP="00FC35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w:t>
      </w:r>
    </w:p>
    <w:p w:rsidR="00FC358B" w:rsidRPr="00FC358B" w:rsidRDefault="00FC358B" w:rsidP="00FC35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4"/>
          <w:szCs w:val="24"/>
          <w:lang w:eastAsia="ru-RU"/>
        </w:rPr>
        <w:t>ПИСЬМО</w:t>
      </w:r>
    </w:p>
    <w:p w:rsidR="00FC358B" w:rsidRPr="00FC358B" w:rsidRDefault="00FC358B" w:rsidP="00FC35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4"/>
          <w:szCs w:val="24"/>
          <w:lang w:eastAsia="ru-RU"/>
        </w:rPr>
        <w:t>от 15 октября 2012 г. № 18-2/10/1-2088</w:t>
      </w:r>
    </w:p>
    <w:p w:rsidR="00FC358B" w:rsidRPr="00FC358B" w:rsidRDefault="00FC358B" w:rsidP="00FC35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w:t>
      </w:r>
    </w:p>
    <w:p w:rsidR="00FC358B" w:rsidRPr="00FC358B" w:rsidRDefault="00FC358B" w:rsidP="00FC35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w:t>
      </w:r>
    </w:p>
    <w:p w:rsidR="00FC358B" w:rsidRPr="00FC358B" w:rsidRDefault="00FC358B" w:rsidP="00FC358B">
      <w:pPr>
        <w:spacing w:before="100" w:beforeAutospacing="1" w:after="100" w:afterAutospacing="1" w:line="240" w:lineRule="auto"/>
        <w:ind w:left="540"/>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4"/>
          <w:szCs w:val="24"/>
          <w:lang w:eastAsia="ru-RU"/>
        </w:rPr>
        <w:t>Об обзоре типовых случаев конфликта интересов</w:t>
      </w:r>
    </w:p>
    <w:p w:rsidR="00FC358B" w:rsidRPr="00FC358B" w:rsidRDefault="00FC358B" w:rsidP="00FC358B">
      <w:pPr>
        <w:spacing w:before="100" w:beforeAutospacing="1" w:after="100" w:afterAutospacing="1" w:line="240" w:lineRule="auto"/>
        <w:ind w:left="540"/>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4"/>
          <w:szCs w:val="24"/>
          <w:lang w:eastAsia="ru-RU"/>
        </w:rPr>
        <w:t>на государственной службе Российской Федерации</w:t>
      </w:r>
    </w:p>
    <w:p w:rsidR="00FC358B" w:rsidRPr="00FC358B" w:rsidRDefault="00FC358B" w:rsidP="00FC358B">
      <w:pPr>
        <w:spacing w:before="100" w:beforeAutospacing="1" w:after="100" w:afterAutospacing="1" w:line="240" w:lineRule="auto"/>
        <w:ind w:left="540"/>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4"/>
          <w:szCs w:val="24"/>
          <w:lang w:eastAsia="ru-RU"/>
        </w:rPr>
        <w:t>и порядке их урегулирования</w:t>
      </w:r>
    </w:p>
    <w:p w:rsidR="00FC358B" w:rsidRPr="00FC358B" w:rsidRDefault="00FC358B" w:rsidP="00FC35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w:t>
      </w:r>
    </w:p>
    <w:p w:rsidR="00FC358B" w:rsidRPr="00FC358B" w:rsidRDefault="00FC358B" w:rsidP="00FC35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памятки государственным служащим.</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Учитывая изложенное, прошу представить информацию о проделанной работе в срок до 21 декабря 2012 года, в том числе на электронную почту Kazmi№AS@rosmi№zdrav.ru.</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w:t>
      </w:r>
    </w:p>
    <w:p w:rsidR="00FC358B" w:rsidRPr="00FC358B" w:rsidRDefault="00FC358B" w:rsidP="00FC35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М.А. ТОПИЛИН</w:t>
      </w:r>
    </w:p>
    <w:p w:rsidR="00FC358B" w:rsidRPr="00FC358B" w:rsidRDefault="00FC358B" w:rsidP="006134B8">
      <w:pPr>
        <w:spacing w:before="100" w:beforeAutospacing="1" w:after="100" w:afterAutospacing="1" w:line="240" w:lineRule="auto"/>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lastRenderedPageBreak/>
        <w:t> </w:t>
      </w:r>
    </w:p>
    <w:p w:rsidR="00FC358B" w:rsidRPr="00FC358B" w:rsidRDefault="00FC358B" w:rsidP="00FC35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4"/>
          <w:szCs w:val="24"/>
          <w:lang w:eastAsia="ru-RU"/>
        </w:rPr>
        <w:t>Приложение</w:t>
      </w:r>
    </w:p>
    <w:p w:rsidR="00FC358B" w:rsidRPr="00FC358B" w:rsidRDefault="00FC358B" w:rsidP="00FC35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w:t>
      </w:r>
    </w:p>
    <w:p w:rsidR="00FC358B" w:rsidRPr="00FC358B" w:rsidRDefault="00FC358B" w:rsidP="00FC358B">
      <w:pPr>
        <w:spacing w:before="100" w:beforeAutospacing="1" w:after="100" w:afterAutospacing="1" w:line="240" w:lineRule="auto"/>
        <w:ind w:left="540"/>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4"/>
          <w:szCs w:val="24"/>
          <w:lang w:eastAsia="ru-RU"/>
        </w:rPr>
        <w:t>Обзор</w:t>
      </w:r>
    </w:p>
    <w:p w:rsidR="00FC358B" w:rsidRPr="00FC358B" w:rsidRDefault="00FC358B" w:rsidP="00FC358B">
      <w:pPr>
        <w:spacing w:before="100" w:beforeAutospacing="1" w:after="100" w:afterAutospacing="1" w:line="240" w:lineRule="auto"/>
        <w:ind w:left="540"/>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4"/>
          <w:szCs w:val="24"/>
          <w:lang w:eastAsia="ru-RU"/>
        </w:rPr>
        <w:t>типовых ситуаций конфликта интересов</w:t>
      </w:r>
    </w:p>
    <w:p w:rsidR="00FC358B" w:rsidRPr="00FC358B" w:rsidRDefault="00FC358B" w:rsidP="00FC358B">
      <w:pPr>
        <w:spacing w:before="100" w:beforeAutospacing="1" w:after="100" w:afterAutospacing="1" w:line="240" w:lineRule="auto"/>
        <w:ind w:left="540"/>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4"/>
          <w:szCs w:val="24"/>
          <w:lang w:eastAsia="ru-RU"/>
        </w:rPr>
        <w:t>на государственной службе Российской Федерации</w:t>
      </w:r>
    </w:p>
    <w:p w:rsidR="00FC358B" w:rsidRPr="00FC358B" w:rsidRDefault="00FC358B" w:rsidP="00FC358B">
      <w:pPr>
        <w:spacing w:before="100" w:beforeAutospacing="1" w:after="100" w:afterAutospacing="1" w:line="240" w:lineRule="auto"/>
        <w:ind w:left="540"/>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4"/>
          <w:szCs w:val="24"/>
          <w:lang w:eastAsia="ru-RU"/>
        </w:rPr>
        <w:t>и порядка их урегулирования</w:t>
      </w:r>
    </w:p>
    <w:p w:rsidR="00FC358B" w:rsidRPr="00FC358B" w:rsidRDefault="00FC358B" w:rsidP="00FC35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w:t>
      </w:r>
    </w:p>
    <w:p w:rsidR="00FC358B" w:rsidRPr="00FC358B" w:rsidRDefault="00FC358B" w:rsidP="00FC35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4"/>
          <w:szCs w:val="24"/>
          <w:lang w:eastAsia="ru-RU"/>
        </w:rPr>
        <w:t>Введение</w:t>
      </w:r>
    </w:p>
    <w:p w:rsidR="00FC358B" w:rsidRPr="00FC358B" w:rsidRDefault="00FC358B" w:rsidP="00FC35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соответствии с частью 1 статьи 10 Федерального закона от 25 декабря 2008 г.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При этом,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 &lt;1&gt;, а также для граждан или организаций, с которыми гражданский служащий связан финансовыми или иными обязательствами.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lastRenderedPageBreak/>
        <w:t>--------------------------------</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&lt;1&gt; Родители, супруги, дети, братья, сестры, а также братья, сестры, родители и дети супругов, супруги детей.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выполнение иной оплачиваемой работы;</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владение ценными бумагами, банковскими вкладами;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получение подарков и услуг;</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имущественные обязательства и судебные разбирательства;</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взаимодействие с бывшим работодателем и трудоустройство после увольнения с государственной службы;</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Кроме того, при определении содержания функций государственного управления учитывалось следующее.</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lastRenderedPageBreak/>
        <w:t>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Для целей настоящего обзора осуществление "функций государственного управления" предполагает, в том числе:</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осуществление государственного надзора и контроля;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подготовку и принятие решений об отсрочке уплаты налогов и сборов;</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лицензирование отдельных видов деятельности, выдача разрешений на отдельные виды работ и иные действия;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проведение государственной экспертизы и выдача заключений;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возбуждение и рассмотрение дел об административных правонарушениях, проведение административного расследования;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представление в судебных органах прав и законных интересов Российской Федерации, субъектов Российской Федерации;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lastRenderedPageBreak/>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 273-ФЗ и статьями 17, </w:t>
      </w:r>
      <w:hyperlink r:id="rId4" w:history="1">
        <w:r w:rsidRPr="00FC358B">
          <w:rPr>
            <w:rFonts w:ascii="Times New Roman" w:eastAsia="Times New Roman" w:hAnsi="Times New Roman" w:cs="Times New Roman"/>
            <w:color w:val="0000FF"/>
            <w:sz w:val="24"/>
            <w:szCs w:val="24"/>
            <w:u w:val="single"/>
            <w:lang w:eastAsia="ru-RU"/>
          </w:rPr>
          <w:t>18</w:t>
        </w:r>
      </w:hyperlink>
      <w:r w:rsidRPr="00FC358B">
        <w:rPr>
          <w:rFonts w:ascii="Times New Roman" w:eastAsia="Times New Roman" w:hAnsi="Times New Roman" w:cs="Times New Roman"/>
          <w:sz w:val="24"/>
          <w:szCs w:val="24"/>
          <w:lang w:eastAsia="ru-RU"/>
        </w:rPr>
        <w:t xml:space="preserve"> и </w:t>
      </w:r>
      <w:hyperlink r:id="rId5" w:history="1">
        <w:r w:rsidRPr="00FC358B">
          <w:rPr>
            <w:rFonts w:ascii="Times New Roman" w:eastAsia="Times New Roman" w:hAnsi="Times New Roman" w:cs="Times New Roman"/>
            <w:color w:val="0000FF"/>
            <w:sz w:val="24"/>
            <w:szCs w:val="24"/>
            <w:u w:val="single"/>
            <w:lang w:eastAsia="ru-RU"/>
          </w:rPr>
          <w:t>20</w:t>
        </w:r>
      </w:hyperlink>
      <w:r w:rsidRPr="00FC358B">
        <w:rPr>
          <w:rFonts w:ascii="Times New Roman" w:eastAsia="Times New Roman" w:hAnsi="Times New Roman" w:cs="Times New Roman"/>
          <w:sz w:val="24"/>
          <w:szCs w:val="24"/>
          <w:lang w:eastAsia="ru-RU"/>
        </w:rPr>
        <w:t xml:space="preserve"> Федерального закона № 79-ФЗ, распространяются на иные виды государственной службы.</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С принятием Федерального закона от 21 ноября 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частности, частью 2 статьи 11 Федерального закона №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lastRenderedPageBreak/>
        <w:t>Представителю нанимателя наряду с изменением должностного или служебного положения гражданского служащего необходимо: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 В этой связи необходимо учитывать, что статьей 59.3 Федерального закона № 79-ФЗ установлен специальный порядок применения взысканий за коррупционные правонарушения;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xml:space="preserve">Мониторинг практики рассмотрения случаев конфликта интересов на государственной службе, проводимый </w:t>
      </w:r>
      <w:proofErr w:type="spellStart"/>
      <w:r w:rsidRPr="00FC358B">
        <w:rPr>
          <w:rFonts w:ascii="Times New Roman" w:eastAsia="Times New Roman" w:hAnsi="Times New Roman" w:cs="Times New Roman"/>
          <w:sz w:val="24"/>
          <w:szCs w:val="24"/>
          <w:lang w:eastAsia="ru-RU"/>
        </w:rPr>
        <w:t>Минздравсоцразвития</w:t>
      </w:r>
      <w:proofErr w:type="spellEnd"/>
      <w:r w:rsidRPr="00FC358B">
        <w:rPr>
          <w:rFonts w:ascii="Times New Roman" w:eastAsia="Times New Roman" w:hAnsi="Times New Roman" w:cs="Times New Roman"/>
          <w:sz w:val="24"/>
          <w:szCs w:val="24"/>
          <w:lang w:eastAsia="ru-RU"/>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0"/>
          <w:szCs w:val="20"/>
          <w:lang w:eastAsia="ru-RU"/>
        </w:rPr>
        <w:t>Типовые ситуации конфликта интересов на государственной службе Российской Федерации и порядок их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i/>
          <w:iCs/>
          <w:sz w:val="20"/>
          <w:szCs w:val="20"/>
          <w:lang w:eastAsia="ru-RU"/>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lastRenderedPageBreak/>
        <w:t>1.1.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Комментарий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xml:space="preserve">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w:t>
      </w:r>
      <w:proofErr w:type="gramStart"/>
      <w:r w:rsidRPr="00FC358B">
        <w:rPr>
          <w:rFonts w:ascii="Times New Roman" w:eastAsia="Times New Roman" w:hAnsi="Times New Roman" w:cs="Times New Roman"/>
          <w:sz w:val="24"/>
          <w:szCs w:val="24"/>
          <w:lang w:eastAsia="ru-RU"/>
        </w:rPr>
        <w:t>например</w:t>
      </w:r>
      <w:proofErr w:type="gramEnd"/>
      <w:r w:rsidRPr="00FC358B">
        <w:rPr>
          <w:rFonts w:ascii="Times New Roman" w:eastAsia="Times New Roman" w:hAnsi="Times New Roman" w:cs="Times New Roman"/>
          <w:sz w:val="24"/>
          <w:szCs w:val="24"/>
          <w:lang w:eastAsia="ru-RU"/>
        </w:rPr>
        <w:t>:</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i/>
          <w:iCs/>
          <w:sz w:val="20"/>
          <w:szCs w:val="20"/>
          <w:lang w:eastAsia="ru-RU"/>
        </w:rPr>
        <w:t>2. Конфликт интересов, связанный с выполнением иной оплачиваемой работы</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2.1.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w:t>
      </w:r>
      <w:r w:rsidRPr="00FC358B">
        <w:rPr>
          <w:rFonts w:ascii="Times New Roman" w:eastAsia="Times New Roman" w:hAnsi="Times New Roman" w:cs="Times New Roman"/>
          <w:sz w:val="24"/>
          <w:szCs w:val="24"/>
          <w:lang w:eastAsia="ru-RU"/>
        </w:rPr>
        <w:lastRenderedPageBreak/>
        <w:t>организации, в отношении которой государственный служащий осуществляет отдельные функции государственного управления.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Комментарий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xml:space="preserve">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w:t>
      </w:r>
      <w:r w:rsidRPr="00FC358B">
        <w:rPr>
          <w:rFonts w:ascii="Times New Roman" w:eastAsia="Times New Roman" w:hAnsi="Times New Roman" w:cs="Times New Roman"/>
          <w:sz w:val="24"/>
          <w:szCs w:val="24"/>
          <w:lang w:eastAsia="ru-RU"/>
        </w:rPr>
        <w:lastRenderedPageBreak/>
        <w:t>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2.2.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lastRenderedPageBreak/>
        <w:t xml:space="preserve">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w:t>
      </w:r>
      <w:proofErr w:type="gramStart"/>
      <w:r w:rsidRPr="00FC358B">
        <w:rPr>
          <w:rFonts w:ascii="Times New Roman" w:eastAsia="Times New Roman" w:hAnsi="Times New Roman" w:cs="Times New Roman"/>
          <w:sz w:val="24"/>
          <w:szCs w:val="24"/>
          <w:lang w:eastAsia="ru-RU"/>
        </w:rPr>
        <w:t>например</w:t>
      </w:r>
      <w:proofErr w:type="gramEnd"/>
      <w:r w:rsidRPr="00FC358B">
        <w:rPr>
          <w:rFonts w:ascii="Times New Roman" w:eastAsia="Times New Roman" w:hAnsi="Times New Roman" w:cs="Times New Roman"/>
          <w:sz w:val="24"/>
          <w:szCs w:val="24"/>
          <w:lang w:eastAsia="ru-RU"/>
        </w:rPr>
        <w:t>:</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услуги, предоставляемые организацией, оказывающей платные услуги, связаны с должностными обязанностями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государственный служащий непосредственно участвует в предоставлении услуг организации, получающей платные услуги;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Комментарий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2.3.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w:t>
      </w:r>
      <w:r w:rsidRPr="00FC358B">
        <w:rPr>
          <w:rFonts w:ascii="Times New Roman" w:eastAsia="Times New Roman" w:hAnsi="Times New Roman" w:cs="Times New Roman"/>
          <w:sz w:val="24"/>
          <w:szCs w:val="24"/>
          <w:lang w:eastAsia="ru-RU"/>
        </w:rPr>
        <w:lastRenderedPageBreak/>
        <w:t>наличии личной заинтересованности представителя нанимателя и непосредственного начальника в письменной форме.</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2.4.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2.5.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i/>
          <w:iCs/>
          <w:sz w:val="20"/>
          <w:szCs w:val="20"/>
          <w:lang w:eastAsia="ru-RU"/>
        </w:rPr>
        <w:t>3. Конфликт интересов, связанный с владением ценными бумагами, банковскими вкладами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3.1.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lastRenderedPageBreak/>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Комментарий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lastRenderedPageBreak/>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w:t>
      </w:r>
      <w:hyperlink r:id="rId6" w:history="1">
        <w:r w:rsidRPr="00FC358B">
          <w:rPr>
            <w:rFonts w:ascii="Times New Roman" w:eastAsia="Times New Roman" w:hAnsi="Times New Roman" w:cs="Times New Roman"/>
            <w:color w:val="0000FF"/>
            <w:sz w:val="24"/>
            <w:szCs w:val="24"/>
            <w:u w:val="single"/>
            <w:lang w:eastAsia="ru-RU"/>
          </w:rPr>
          <w:t>4</w:t>
        </w:r>
      </w:hyperlink>
      <w:r w:rsidRPr="00FC358B">
        <w:rPr>
          <w:rFonts w:ascii="Times New Roman" w:eastAsia="Times New Roman" w:hAnsi="Times New Roman" w:cs="Times New Roman"/>
          <w:sz w:val="24"/>
          <w:szCs w:val="24"/>
          <w:lang w:eastAsia="ru-RU"/>
        </w:rPr>
        <w:t xml:space="preserve">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3.2.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i/>
          <w:iCs/>
          <w:sz w:val="20"/>
          <w:szCs w:val="20"/>
          <w:lang w:eastAsia="ru-RU"/>
        </w:rPr>
        <w:t>4. Конфликт интересов, связанный с получением подарков и услуг</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4.1.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lastRenderedPageBreak/>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указать государственному служащему, что факт получения подарков влечет конфликт интересов;</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предложить вернуть соответствующий подарок или компенсировать его стоимость;</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Комментарий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xml:space="preserve">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w:t>
      </w:r>
      <w:r w:rsidRPr="00FC358B">
        <w:rPr>
          <w:rFonts w:ascii="Times New Roman" w:eastAsia="Times New Roman" w:hAnsi="Times New Roman" w:cs="Times New Roman"/>
          <w:sz w:val="24"/>
          <w:szCs w:val="24"/>
          <w:lang w:eastAsia="ru-RU"/>
        </w:rPr>
        <w:lastRenderedPageBreak/>
        <w:t>служащего и, тем самым, могут нанести ущерб репутации государственного органа и государственной службе в целом.</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4.2.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4.3.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получает подарки от своего непосредственного подчиненного.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0F0F92" w:rsidRDefault="000F0F92" w:rsidP="00FC358B">
      <w:pPr>
        <w:spacing w:before="100" w:beforeAutospacing="1" w:after="100" w:afterAutospacing="1" w:line="240" w:lineRule="auto"/>
        <w:jc w:val="both"/>
        <w:rPr>
          <w:rFonts w:ascii="Times New Roman" w:eastAsia="Times New Roman" w:hAnsi="Times New Roman" w:cs="Times New Roman"/>
          <w:b/>
          <w:bCs/>
          <w:i/>
          <w:iCs/>
          <w:sz w:val="20"/>
          <w:szCs w:val="20"/>
          <w:lang w:eastAsia="ru-RU"/>
        </w:rPr>
      </w:pPr>
    </w:p>
    <w:p w:rsidR="000F0F92" w:rsidRDefault="000F0F92" w:rsidP="00FC358B">
      <w:pPr>
        <w:spacing w:before="100" w:beforeAutospacing="1" w:after="100" w:afterAutospacing="1" w:line="240" w:lineRule="auto"/>
        <w:jc w:val="both"/>
        <w:rPr>
          <w:rFonts w:ascii="Times New Roman" w:eastAsia="Times New Roman" w:hAnsi="Times New Roman" w:cs="Times New Roman"/>
          <w:b/>
          <w:bCs/>
          <w:i/>
          <w:iCs/>
          <w:sz w:val="20"/>
          <w:szCs w:val="20"/>
          <w:lang w:eastAsia="ru-RU"/>
        </w:rPr>
      </w:pP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i/>
          <w:iCs/>
          <w:sz w:val="20"/>
          <w:szCs w:val="20"/>
          <w:lang w:eastAsia="ru-RU"/>
        </w:rPr>
        <w:lastRenderedPageBreak/>
        <w:t>5. Конфликт интересов, связанный с имущественными обязательствами и судебными разбирательствами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5.1.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5.2.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5.3.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lastRenderedPageBreak/>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5.4.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i/>
          <w:iCs/>
          <w:sz w:val="20"/>
          <w:szCs w:val="20"/>
          <w:lang w:eastAsia="ru-RU"/>
        </w:rPr>
        <w:t>6. Конфликт интересов, связанный с взаимодействием с бывшим работодателем и трудоустройством после увольнения с государственной</w:t>
      </w:r>
      <w:r w:rsidRPr="00FC358B">
        <w:rPr>
          <w:rFonts w:ascii="Times New Roman" w:eastAsia="Times New Roman" w:hAnsi="Times New Roman" w:cs="Times New Roman"/>
          <w:sz w:val="20"/>
          <w:szCs w:val="20"/>
          <w:lang w:eastAsia="ru-RU"/>
        </w:rPr>
        <w:t xml:space="preserve"> службы</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6.1.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0F0F92" w:rsidRDefault="000F0F92" w:rsidP="00FC358B">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FC358B">
        <w:rPr>
          <w:rFonts w:ascii="Times New Roman" w:eastAsia="Times New Roman" w:hAnsi="Times New Roman" w:cs="Times New Roman"/>
          <w:b/>
          <w:bCs/>
          <w:sz w:val="20"/>
          <w:szCs w:val="20"/>
          <w:lang w:eastAsia="ru-RU"/>
        </w:rPr>
        <w:lastRenderedPageBreak/>
        <w:t>Комментарий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6.2.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xml:space="preserve">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w:t>
      </w:r>
      <w:proofErr w:type="gramStart"/>
      <w:r w:rsidRPr="00FC358B">
        <w:rPr>
          <w:rFonts w:ascii="Times New Roman" w:eastAsia="Times New Roman" w:hAnsi="Times New Roman" w:cs="Times New Roman"/>
          <w:sz w:val="24"/>
          <w:szCs w:val="24"/>
          <w:lang w:eastAsia="ru-RU"/>
        </w:rPr>
        <w:t>например</w:t>
      </w:r>
      <w:proofErr w:type="gramEnd"/>
      <w:r w:rsidRPr="00FC358B">
        <w:rPr>
          <w:rFonts w:ascii="Times New Roman" w:eastAsia="Times New Roman" w:hAnsi="Times New Roman" w:cs="Times New Roman"/>
          <w:sz w:val="24"/>
          <w:szCs w:val="24"/>
          <w:lang w:eastAsia="ru-RU"/>
        </w:rPr>
        <w:t>:</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lastRenderedPageBreak/>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i/>
          <w:iCs/>
          <w:sz w:val="20"/>
          <w:szCs w:val="20"/>
          <w:lang w:eastAsia="ru-RU"/>
        </w:rPr>
        <w:t>7. Ситуации, связанные с явным нарушением государственным служащим установленных запретов</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7.1.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xml:space="preserve">Представителю нанимателя при принятии решения о предоставлении или </w:t>
      </w:r>
      <w:proofErr w:type="spellStart"/>
      <w:r w:rsidRPr="00FC358B">
        <w:rPr>
          <w:rFonts w:ascii="Times New Roman" w:eastAsia="Times New Roman" w:hAnsi="Times New Roman" w:cs="Times New Roman"/>
          <w:sz w:val="24"/>
          <w:szCs w:val="24"/>
          <w:lang w:eastAsia="ru-RU"/>
        </w:rPr>
        <w:t>непредоставлении</w:t>
      </w:r>
      <w:proofErr w:type="spellEnd"/>
      <w:r w:rsidRPr="00FC358B">
        <w:rPr>
          <w:rFonts w:ascii="Times New Roman" w:eastAsia="Times New Roman" w:hAnsi="Times New Roman" w:cs="Times New Roman"/>
          <w:sz w:val="24"/>
          <w:szCs w:val="24"/>
          <w:lang w:eastAsia="ru-RU"/>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7.2.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w:t>
      </w:r>
      <w:proofErr w:type="gramStart"/>
      <w:r w:rsidRPr="00FC358B">
        <w:rPr>
          <w:rFonts w:ascii="Times New Roman" w:eastAsia="Times New Roman" w:hAnsi="Times New Roman" w:cs="Times New Roman"/>
          <w:sz w:val="24"/>
          <w:szCs w:val="24"/>
          <w:lang w:eastAsia="ru-RU"/>
        </w:rPr>
        <w:t>.</w:t>
      </w:r>
      <w:proofErr w:type="gramEnd"/>
      <w:r w:rsidRPr="00FC358B">
        <w:rPr>
          <w:rFonts w:ascii="Times New Roman" w:eastAsia="Times New Roman" w:hAnsi="Times New Roman" w:cs="Times New Roman"/>
          <w:sz w:val="24"/>
          <w:szCs w:val="24"/>
          <w:lang w:eastAsia="ru-RU"/>
        </w:rPr>
        <w:t xml:space="preserve">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Комментарий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xml:space="preserve">Данная ситуация в целом аналогична ситуации, рассмотренной в пункте 2.2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w:t>
      </w:r>
      <w:r w:rsidRPr="00FC358B">
        <w:rPr>
          <w:rFonts w:ascii="Times New Roman" w:eastAsia="Times New Roman" w:hAnsi="Times New Roman" w:cs="Times New Roman"/>
          <w:sz w:val="24"/>
          <w:szCs w:val="24"/>
          <w:lang w:eastAsia="ru-RU"/>
        </w:rPr>
        <w:lastRenderedPageBreak/>
        <w:t>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7.3.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выполняет иную оплачиваемую работу в организациях, финансируемых иностранными государствами.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xml:space="preserve">Представителю нанимателя при принятии решения о предоставлении или </w:t>
      </w:r>
      <w:proofErr w:type="spellStart"/>
      <w:r w:rsidRPr="00FC358B">
        <w:rPr>
          <w:rFonts w:ascii="Times New Roman" w:eastAsia="Times New Roman" w:hAnsi="Times New Roman" w:cs="Times New Roman"/>
          <w:sz w:val="24"/>
          <w:szCs w:val="24"/>
          <w:lang w:eastAsia="ru-RU"/>
        </w:rPr>
        <w:t>непредоставлении</w:t>
      </w:r>
      <w:proofErr w:type="spellEnd"/>
      <w:r w:rsidRPr="00FC358B">
        <w:rPr>
          <w:rFonts w:ascii="Times New Roman" w:eastAsia="Times New Roman" w:hAnsi="Times New Roman" w:cs="Times New Roman"/>
          <w:sz w:val="24"/>
          <w:szCs w:val="24"/>
          <w:lang w:eastAsia="ru-RU"/>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7.4. Описание ситуации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b/>
          <w:bCs/>
          <w:sz w:val="20"/>
          <w:szCs w:val="20"/>
          <w:lang w:eastAsia="ru-RU"/>
        </w:rPr>
        <w:t>Меры предотвращения и урегулирования</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FC358B">
        <w:rPr>
          <w:rFonts w:ascii="Times New Roman" w:eastAsia="Times New Roman" w:hAnsi="Times New Roman" w:cs="Times New Roman"/>
          <w:sz w:val="24"/>
          <w:szCs w:val="24"/>
          <w:lang w:eastAsia="ru-RU"/>
        </w:rPr>
        <w:t>неконфиденциальной</w:t>
      </w:r>
      <w:proofErr w:type="spellEnd"/>
      <w:r w:rsidRPr="00FC358B">
        <w:rPr>
          <w:rFonts w:ascii="Times New Roman" w:eastAsia="Times New Roman" w:hAnsi="Times New Roman" w:cs="Times New Roman"/>
          <w:sz w:val="24"/>
          <w:szCs w:val="24"/>
          <w:lang w:eastAsia="ru-RU"/>
        </w:rPr>
        <w:t xml:space="preserve"> информации, которая лишь временно недоступна широкой общественности.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xml:space="preserve">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w:t>
      </w:r>
      <w:r w:rsidRPr="00FC358B">
        <w:rPr>
          <w:rFonts w:ascii="Times New Roman" w:eastAsia="Times New Roman" w:hAnsi="Times New Roman" w:cs="Times New Roman"/>
          <w:sz w:val="24"/>
          <w:szCs w:val="24"/>
          <w:lang w:eastAsia="ru-RU"/>
        </w:rPr>
        <w:lastRenderedPageBreak/>
        <w:t>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FC358B" w:rsidRPr="00FC358B" w:rsidRDefault="00FC358B" w:rsidP="00FC35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w:t>
      </w:r>
    </w:p>
    <w:p w:rsidR="00FC358B" w:rsidRPr="00FC358B" w:rsidRDefault="00FC358B" w:rsidP="00FC358B">
      <w:pPr>
        <w:spacing w:before="100" w:beforeAutospacing="1" w:after="100" w:afterAutospacing="1" w:line="240" w:lineRule="auto"/>
        <w:rPr>
          <w:rFonts w:ascii="Times New Roman" w:eastAsia="Times New Roman" w:hAnsi="Times New Roman" w:cs="Times New Roman"/>
          <w:sz w:val="24"/>
          <w:szCs w:val="24"/>
          <w:lang w:eastAsia="ru-RU"/>
        </w:rPr>
      </w:pPr>
      <w:r w:rsidRPr="00FC358B">
        <w:rPr>
          <w:rFonts w:ascii="Times New Roman" w:eastAsia="Times New Roman" w:hAnsi="Times New Roman" w:cs="Times New Roman"/>
          <w:sz w:val="24"/>
          <w:szCs w:val="24"/>
          <w:lang w:eastAsia="ru-RU"/>
        </w:rPr>
        <w:t> </w:t>
      </w:r>
    </w:p>
    <w:p w:rsidR="006266D5" w:rsidRDefault="006266D5"/>
    <w:sectPr w:rsidR="00626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8B"/>
    <w:rsid w:val="000F0F92"/>
    <w:rsid w:val="006134B8"/>
    <w:rsid w:val="006266D5"/>
    <w:rsid w:val="00FC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9BB97-62D3-4B16-B242-45ECFDA7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C35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358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C3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358B"/>
    <w:rPr>
      <w:b/>
      <w:bCs/>
    </w:rPr>
  </w:style>
  <w:style w:type="character" w:styleId="a5">
    <w:name w:val="Hyperlink"/>
    <w:basedOn w:val="a0"/>
    <w:uiPriority w:val="99"/>
    <w:semiHidden/>
    <w:unhideWhenUsed/>
    <w:rsid w:val="00FC358B"/>
    <w:rPr>
      <w:color w:val="0000FF"/>
      <w:u w:val="single"/>
    </w:rPr>
  </w:style>
  <w:style w:type="character" w:styleId="a6">
    <w:name w:val="Emphasis"/>
    <w:basedOn w:val="a0"/>
    <w:uiPriority w:val="20"/>
    <w:qFormat/>
    <w:rsid w:val="00FC3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251227">
      <w:bodyDiv w:val="1"/>
      <w:marLeft w:val="0"/>
      <w:marRight w:val="0"/>
      <w:marTop w:val="0"/>
      <w:marBottom w:val="0"/>
      <w:divBdr>
        <w:top w:val="none" w:sz="0" w:space="0" w:color="auto"/>
        <w:left w:val="none" w:sz="0" w:space="0" w:color="auto"/>
        <w:bottom w:val="none" w:sz="0" w:space="0" w:color="auto"/>
        <w:right w:val="none" w:sz="0" w:space="0" w:color="auto"/>
      </w:divBdr>
      <w:divsChild>
        <w:div w:id="2084453336">
          <w:marLeft w:val="0"/>
          <w:marRight w:val="0"/>
          <w:marTop w:val="0"/>
          <w:marBottom w:val="0"/>
          <w:divBdr>
            <w:top w:val="none" w:sz="0" w:space="0" w:color="auto"/>
            <w:left w:val="none" w:sz="0" w:space="0" w:color="auto"/>
            <w:bottom w:val="none" w:sz="0" w:space="0" w:color="auto"/>
            <w:right w:val="none" w:sz="0" w:space="0" w:color="auto"/>
          </w:divBdr>
          <w:divsChild>
            <w:div w:id="254940758">
              <w:marLeft w:val="0"/>
              <w:marRight w:val="0"/>
              <w:marTop w:val="0"/>
              <w:marBottom w:val="0"/>
              <w:divBdr>
                <w:top w:val="none" w:sz="0" w:space="0" w:color="auto"/>
                <w:left w:val="none" w:sz="0" w:space="0" w:color="auto"/>
                <w:bottom w:val="none" w:sz="0" w:space="0" w:color="auto"/>
                <w:right w:val="none" w:sz="0" w:space="0" w:color="auto"/>
              </w:divBdr>
              <w:divsChild>
                <w:div w:id="455762644">
                  <w:marLeft w:val="0"/>
                  <w:marRight w:val="0"/>
                  <w:marTop w:val="0"/>
                  <w:marBottom w:val="0"/>
                  <w:divBdr>
                    <w:top w:val="none" w:sz="0" w:space="0" w:color="auto"/>
                    <w:left w:val="none" w:sz="0" w:space="0" w:color="auto"/>
                    <w:bottom w:val="none" w:sz="0" w:space="0" w:color="auto"/>
                    <w:right w:val="none" w:sz="0" w:space="0" w:color="auto"/>
                  </w:divBdr>
                  <w:divsChild>
                    <w:div w:id="1219705193">
                      <w:marLeft w:val="0"/>
                      <w:marRight w:val="0"/>
                      <w:marTop w:val="0"/>
                      <w:marBottom w:val="0"/>
                      <w:divBdr>
                        <w:top w:val="none" w:sz="0" w:space="0" w:color="auto"/>
                        <w:left w:val="none" w:sz="0" w:space="0" w:color="auto"/>
                        <w:bottom w:val="none" w:sz="0" w:space="0" w:color="auto"/>
                        <w:right w:val="none" w:sz="0" w:space="0" w:color="auto"/>
                      </w:divBdr>
                      <w:divsChild>
                        <w:div w:id="18823487">
                          <w:marLeft w:val="0"/>
                          <w:marRight w:val="0"/>
                          <w:marTop w:val="0"/>
                          <w:marBottom w:val="0"/>
                          <w:divBdr>
                            <w:top w:val="none" w:sz="0" w:space="0" w:color="auto"/>
                            <w:left w:val="none" w:sz="0" w:space="0" w:color="auto"/>
                            <w:bottom w:val="none" w:sz="0" w:space="0" w:color="auto"/>
                            <w:right w:val="none" w:sz="0" w:space="0" w:color="auto"/>
                          </w:divBdr>
                          <w:divsChild>
                            <w:div w:id="8915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BB65DB7D4E09C993E4B31989D812A25C254356559D96E56858EC5F2618D16ABE6FA172D72EF3262Cn7F" TargetMode="External"/><Relationship Id="rId5" Type="http://schemas.openxmlformats.org/officeDocument/2006/relationships/hyperlink" Target="consultantplus://offline/ref=16BB65DB7D4E09C993E4B31989D812A25C25405F529396E56858EC5F2618D16ABE6FA172D72EFA242Cn6F" TargetMode="External"/><Relationship Id="rId4" Type="http://schemas.openxmlformats.org/officeDocument/2006/relationships/hyperlink" Target="consultantplus://offline/ref=16BB65DB7D4E09C993E4B31989D812A25C25405F529396E56858EC5F2618D16ABE6FA172D72EF3212Cn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8371</Words>
  <Characters>47720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Сафарова Марина Леонидовна</dc:creator>
  <cp:keywords/>
  <dc:description/>
  <cp:lastModifiedBy>Сафарова Марина Леонидовна</cp:lastModifiedBy>
  <cp:revision>3</cp:revision>
  <dcterms:created xsi:type="dcterms:W3CDTF">2018-10-23T06:22:00Z</dcterms:created>
  <dcterms:modified xsi:type="dcterms:W3CDTF">2018-10-23T06:24:00Z</dcterms:modified>
</cp:coreProperties>
</file>